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03D" w:rsidRDefault="0005003D" w:rsidP="00202EC7">
      <w:pPr>
        <w:jc w:val="center"/>
        <w:rPr>
          <w:rFonts w:ascii="Times" w:hAnsi="Times"/>
          <w:b/>
          <w:sz w:val="28"/>
          <w:szCs w:val="28"/>
        </w:rPr>
      </w:pPr>
    </w:p>
    <w:p w:rsidR="0005003D" w:rsidRDefault="0005003D" w:rsidP="00202EC7">
      <w:pPr>
        <w:jc w:val="center"/>
        <w:rPr>
          <w:rFonts w:ascii="Times" w:hAnsi="Times"/>
          <w:b/>
          <w:sz w:val="28"/>
          <w:szCs w:val="28"/>
        </w:rPr>
      </w:pPr>
    </w:p>
    <w:p w:rsidR="00202EC7" w:rsidRPr="00206E67" w:rsidRDefault="00202EC7" w:rsidP="00202EC7">
      <w:pPr>
        <w:jc w:val="center"/>
        <w:rPr>
          <w:rFonts w:ascii="Times" w:hAnsi="Times"/>
          <w:b/>
          <w:sz w:val="28"/>
          <w:szCs w:val="28"/>
        </w:rPr>
      </w:pPr>
      <w:r w:rsidRPr="00206E67">
        <w:rPr>
          <w:rFonts w:ascii="Times" w:hAnsi="Times"/>
          <w:b/>
          <w:sz w:val="28"/>
          <w:szCs w:val="28"/>
        </w:rPr>
        <w:t>Jegyzőkönyv</w:t>
      </w:r>
    </w:p>
    <w:p w:rsidR="00202EC7" w:rsidRPr="00206E67" w:rsidRDefault="00202EC7" w:rsidP="00202EC7">
      <w:pPr>
        <w:jc w:val="center"/>
        <w:rPr>
          <w:rFonts w:ascii="Times" w:hAnsi="Times"/>
          <w:b/>
          <w:sz w:val="28"/>
          <w:szCs w:val="28"/>
        </w:rPr>
      </w:pPr>
      <w:proofErr w:type="gramStart"/>
      <w:r w:rsidRPr="00206E67">
        <w:rPr>
          <w:rFonts w:ascii="Times" w:hAnsi="Times"/>
          <w:b/>
          <w:sz w:val="28"/>
          <w:szCs w:val="28"/>
        </w:rPr>
        <w:t>az</w:t>
      </w:r>
      <w:proofErr w:type="gramEnd"/>
      <w:r w:rsidRPr="00206E67">
        <w:rPr>
          <w:rFonts w:ascii="Times" w:hAnsi="Times"/>
          <w:b/>
          <w:sz w:val="28"/>
          <w:szCs w:val="28"/>
        </w:rPr>
        <w:t xml:space="preserve"> MTA Akusztikai Osztályközi Állandó Bizottságának 201</w:t>
      </w:r>
      <w:r w:rsidR="0097447F" w:rsidRPr="00206E67">
        <w:rPr>
          <w:rFonts w:ascii="Times" w:hAnsi="Times"/>
          <w:b/>
          <w:sz w:val="28"/>
          <w:szCs w:val="28"/>
        </w:rPr>
        <w:t>4</w:t>
      </w:r>
      <w:r w:rsidRPr="00206E67">
        <w:rPr>
          <w:rFonts w:ascii="Times" w:hAnsi="Times"/>
          <w:b/>
          <w:sz w:val="28"/>
          <w:szCs w:val="28"/>
        </w:rPr>
        <w:t xml:space="preserve">. </w:t>
      </w:r>
      <w:r w:rsidR="0097447F" w:rsidRPr="00206E67">
        <w:rPr>
          <w:rFonts w:ascii="Times" w:hAnsi="Times"/>
          <w:b/>
          <w:sz w:val="28"/>
          <w:szCs w:val="28"/>
        </w:rPr>
        <w:t>április 1-i</w:t>
      </w:r>
      <w:r w:rsidRPr="00206E67">
        <w:rPr>
          <w:rFonts w:ascii="Times" w:hAnsi="Times"/>
          <w:b/>
          <w:sz w:val="28"/>
          <w:szCs w:val="28"/>
        </w:rPr>
        <w:t xml:space="preserve"> </w:t>
      </w:r>
      <w:r w:rsidR="004F1FC8" w:rsidRPr="00206E67">
        <w:rPr>
          <w:rFonts w:ascii="Times" w:hAnsi="Times"/>
          <w:b/>
          <w:sz w:val="28"/>
          <w:szCs w:val="28"/>
        </w:rPr>
        <w:t xml:space="preserve">rendhagyó </w:t>
      </w:r>
      <w:r w:rsidRPr="00206E67">
        <w:rPr>
          <w:rFonts w:ascii="Times" w:hAnsi="Times"/>
          <w:b/>
          <w:sz w:val="28"/>
          <w:szCs w:val="28"/>
        </w:rPr>
        <w:t>üléséről</w:t>
      </w:r>
    </w:p>
    <w:p w:rsidR="00202EC7" w:rsidRPr="00206E67" w:rsidRDefault="00202EC7" w:rsidP="00202EC7">
      <w:pPr>
        <w:jc w:val="center"/>
        <w:rPr>
          <w:rFonts w:ascii="Times" w:hAnsi="Times"/>
          <w:b/>
          <w:sz w:val="28"/>
          <w:szCs w:val="28"/>
        </w:rPr>
      </w:pPr>
    </w:p>
    <w:p w:rsidR="00206E67" w:rsidRDefault="00206E67" w:rsidP="00202EC7">
      <w:pPr>
        <w:jc w:val="center"/>
        <w:rPr>
          <w:rFonts w:ascii="Times" w:hAnsi="Times"/>
          <w:b/>
          <w:sz w:val="24"/>
          <w:szCs w:val="24"/>
        </w:rPr>
      </w:pPr>
    </w:p>
    <w:p w:rsidR="00202EC7" w:rsidRDefault="00202EC7" w:rsidP="00202EC7">
      <w:pPr>
        <w:rPr>
          <w:rFonts w:ascii="Times" w:hAnsi="Times"/>
          <w:sz w:val="24"/>
          <w:szCs w:val="24"/>
        </w:rPr>
      </w:pPr>
      <w:r w:rsidRPr="00EB7927">
        <w:rPr>
          <w:rFonts w:ascii="Times" w:hAnsi="Times"/>
          <w:sz w:val="24"/>
          <w:szCs w:val="24"/>
        </w:rPr>
        <w:t xml:space="preserve">Helyszín: </w:t>
      </w:r>
      <w:r w:rsidR="0097447F">
        <w:rPr>
          <w:rFonts w:ascii="Times" w:hAnsi="Times"/>
          <w:sz w:val="24"/>
          <w:szCs w:val="24"/>
        </w:rPr>
        <w:t>Zeneakadémia, nagyterem</w:t>
      </w:r>
    </w:p>
    <w:p w:rsidR="00241D09" w:rsidRPr="00EE2355" w:rsidRDefault="00241D09" w:rsidP="00202EC7">
      <w:pPr>
        <w:rPr>
          <w:rFonts w:ascii="Times" w:hAnsi="Times"/>
          <w:sz w:val="24"/>
          <w:szCs w:val="24"/>
        </w:rPr>
      </w:pPr>
      <w:r w:rsidRPr="00EE2355">
        <w:rPr>
          <w:rFonts w:ascii="Times" w:hAnsi="Times"/>
          <w:sz w:val="24"/>
          <w:szCs w:val="24"/>
        </w:rPr>
        <w:t>1061 Budapest, Liszt Ferenc tér 8.</w:t>
      </w:r>
    </w:p>
    <w:p w:rsidR="00202EC7" w:rsidRDefault="00202EC7" w:rsidP="00202EC7">
      <w:pPr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Időpont: 201</w:t>
      </w:r>
      <w:r w:rsidR="00241D09">
        <w:rPr>
          <w:rFonts w:ascii="Times" w:hAnsi="Times"/>
          <w:sz w:val="24"/>
          <w:szCs w:val="24"/>
        </w:rPr>
        <w:t>4</w:t>
      </w:r>
      <w:r>
        <w:rPr>
          <w:rFonts w:ascii="Times" w:hAnsi="Times"/>
          <w:sz w:val="24"/>
          <w:szCs w:val="24"/>
        </w:rPr>
        <w:t>.</w:t>
      </w:r>
      <w:r w:rsidR="00241D09">
        <w:rPr>
          <w:rFonts w:ascii="Times" w:hAnsi="Times"/>
          <w:sz w:val="24"/>
          <w:szCs w:val="24"/>
        </w:rPr>
        <w:t>04</w:t>
      </w:r>
      <w:r>
        <w:rPr>
          <w:rFonts w:ascii="Times" w:hAnsi="Times"/>
          <w:sz w:val="24"/>
          <w:szCs w:val="24"/>
        </w:rPr>
        <w:t>.</w:t>
      </w:r>
      <w:r w:rsidR="00241D09">
        <w:rPr>
          <w:rFonts w:ascii="Times" w:hAnsi="Times"/>
          <w:sz w:val="24"/>
          <w:szCs w:val="24"/>
        </w:rPr>
        <w:t>01</w:t>
      </w:r>
      <w:r>
        <w:rPr>
          <w:rFonts w:ascii="Times" w:hAnsi="Times"/>
          <w:sz w:val="24"/>
          <w:szCs w:val="24"/>
        </w:rPr>
        <w:t>. 15.</w:t>
      </w:r>
      <w:r w:rsidR="00241D09">
        <w:rPr>
          <w:rFonts w:ascii="Times" w:hAnsi="Times"/>
          <w:sz w:val="24"/>
          <w:szCs w:val="24"/>
        </w:rPr>
        <w:t>3</w:t>
      </w:r>
      <w:r>
        <w:rPr>
          <w:rFonts w:ascii="Times" w:hAnsi="Times"/>
          <w:sz w:val="24"/>
          <w:szCs w:val="24"/>
        </w:rPr>
        <w:t>0-tól</w:t>
      </w:r>
    </w:p>
    <w:p w:rsidR="004F1FC8" w:rsidRDefault="004F1FC8" w:rsidP="00202EC7">
      <w:pPr>
        <w:rPr>
          <w:rFonts w:ascii="Times" w:hAnsi="Times"/>
          <w:sz w:val="24"/>
          <w:szCs w:val="24"/>
        </w:rPr>
      </w:pPr>
    </w:p>
    <w:p w:rsidR="00A26DFB" w:rsidRDefault="00A26DFB" w:rsidP="00202EC7">
      <w:pPr>
        <w:rPr>
          <w:rFonts w:ascii="Times" w:hAnsi="Times"/>
          <w:sz w:val="24"/>
          <w:szCs w:val="24"/>
        </w:rPr>
      </w:pPr>
    </w:p>
    <w:p w:rsidR="00241D09" w:rsidRPr="00206E67" w:rsidRDefault="00202EC7" w:rsidP="00202EC7">
      <w:pPr>
        <w:rPr>
          <w:rFonts w:ascii="Times" w:hAnsi="Times"/>
          <w:b/>
          <w:sz w:val="24"/>
          <w:szCs w:val="24"/>
        </w:rPr>
      </w:pPr>
      <w:r w:rsidRPr="00EB7927">
        <w:rPr>
          <w:rFonts w:ascii="Times" w:hAnsi="Times"/>
          <w:sz w:val="24"/>
          <w:szCs w:val="24"/>
        </w:rPr>
        <w:t>Az ülés</w:t>
      </w:r>
      <w:r w:rsidR="00241D09">
        <w:rPr>
          <w:rFonts w:ascii="Times" w:hAnsi="Times"/>
          <w:sz w:val="24"/>
          <w:szCs w:val="24"/>
        </w:rPr>
        <w:t xml:space="preserve"> témája: </w:t>
      </w:r>
      <w:r w:rsidR="00241D09" w:rsidRPr="00206E67">
        <w:rPr>
          <w:rFonts w:ascii="Times" w:hAnsi="Times"/>
          <w:b/>
          <w:sz w:val="24"/>
          <w:szCs w:val="24"/>
        </w:rPr>
        <w:t>Akusztikai kutatás-tervezés a Zeneakadémia történelmi épületének megújítása során</w:t>
      </w:r>
      <w:r w:rsidR="00F70BD2" w:rsidRPr="00206E67">
        <w:rPr>
          <w:rFonts w:ascii="Times" w:hAnsi="Times"/>
          <w:b/>
          <w:sz w:val="24"/>
          <w:szCs w:val="24"/>
        </w:rPr>
        <w:t>.</w:t>
      </w:r>
    </w:p>
    <w:p w:rsidR="00206E67" w:rsidRDefault="00206E67" w:rsidP="00202EC7">
      <w:pPr>
        <w:rPr>
          <w:rFonts w:ascii="Times" w:hAnsi="Times"/>
          <w:sz w:val="24"/>
          <w:szCs w:val="24"/>
        </w:rPr>
      </w:pPr>
    </w:p>
    <w:p w:rsidR="00206E67" w:rsidRDefault="00206E67" w:rsidP="00202EC7">
      <w:pPr>
        <w:rPr>
          <w:rFonts w:ascii="Times" w:hAnsi="Times"/>
          <w:sz w:val="24"/>
          <w:szCs w:val="24"/>
        </w:rPr>
      </w:pPr>
    </w:p>
    <w:p w:rsidR="00F70BD2" w:rsidRPr="00EE2355" w:rsidRDefault="00241D09" w:rsidP="00F70BD2">
      <w:pPr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Az ülés jellege: nyilvános rendezvény</w:t>
      </w:r>
      <w:r w:rsidR="00F70BD2">
        <w:rPr>
          <w:rFonts w:ascii="Times" w:hAnsi="Times"/>
          <w:sz w:val="24"/>
          <w:szCs w:val="24"/>
        </w:rPr>
        <w:t xml:space="preserve">. Meghívókat küldtünk ki az </w:t>
      </w:r>
      <w:r w:rsidR="00F70BD2" w:rsidRPr="00F70BD2">
        <w:rPr>
          <w:rFonts w:ascii="Times" w:hAnsi="Times"/>
          <w:sz w:val="24"/>
          <w:szCs w:val="24"/>
        </w:rPr>
        <w:t>MTA VI. Műszaki Tudományok Osztálya</w:t>
      </w:r>
      <w:r w:rsidR="00F70BD2">
        <w:rPr>
          <w:rFonts w:ascii="Times" w:hAnsi="Times"/>
          <w:sz w:val="24"/>
          <w:szCs w:val="24"/>
        </w:rPr>
        <w:t xml:space="preserve">, az </w:t>
      </w:r>
      <w:r w:rsidR="00F70BD2" w:rsidRPr="00183A7A">
        <w:rPr>
          <w:rFonts w:ascii="Times" w:hAnsi="Times"/>
          <w:sz w:val="24"/>
          <w:szCs w:val="24"/>
        </w:rPr>
        <w:t xml:space="preserve">MTA </w:t>
      </w:r>
      <w:hyperlink r:id="rId5" w:history="1">
        <w:r w:rsidR="00F70BD2" w:rsidRPr="00EE2355">
          <w:rPr>
            <w:rFonts w:ascii="Times" w:hAnsi="Times"/>
            <w:sz w:val="24"/>
            <w:szCs w:val="24"/>
          </w:rPr>
          <w:t>Távközlési Tudományos Bizottság</w:t>
        </w:r>
      </w:hyperlink>
      <w:r w:rsidR="00F70BD2" w:rsidRPr="00183A7A">
        <w:rPr>
          <w:rFonts w:ascii="Times" w:hAnsi="Times"/>
          <w:sz w:val="24"/>
          <w:szCs w:val="24"/>
        </w:rPr>
        <w:t xml:space="preserve">, a BME Távközlési és Médiainformatikai Tanszék, a </w:t>
      </w:r>
      <w:hyperlink r:id="rId6" w:history="1">
        <w:r w:rsidR="00F70BD2" w:rsidRPr="00EE2355">
          <w:rPr>
            <w:rFonts w:ascii="Times" w:hAnsi="Times"/>
            <w:sz w:val="24"/>
            <w:szCs w:val="24"/>
          </w:rPr>
          <w:t>BME Hálózati Rendszerek és Szolgáltatások Tanszék</w:t>
        </w:r>
      </w:hyperlink>
      <w:r w:rsidR="00F70BD2">
        <w:rPr>
          <w:rFonts w:ascii="Times" w:hAnsi="Times"/>
          <w:sz w:val="24"/>
          <w:szCs w:val="24"/>
        </w:rPr>
        <w:t xml:space="preserve"> és az</w:t>
      </w:r>
    </w:p>
    <w:p w:rsidR="00202EC7" w:rsidRDefault="00F70BD2" w:rsidP="00202EC7">
      <w:pPr>
        <w:rPr>
          <w:rFonts w:ascii="Times" w:hAnsi="Times"/>
          <w:sz w:val="24"/>
          <w:szCs w:val="24"/>
        </w:rPr>
      </w:pPr>
      <w:r w:rsidRPr="00F70BD2">
        <w:rPr>
          <w:rFonts w:ascii="Times" w:hAnsi="Times"/>
          <w:sz w:val="24"/>
          <w:szCs w:val="24"/>
        </w:rPr>
        <w:t>OPAKFI</w:t>
      </w:r>
      <w:r w:rsidR="004F1FC8">
        <w:rPr>
          <w:rFonts w:ascii="Times" w:hAnsi="Times"/>
          <w:sz w:val="24"/>
          <w:szCs w:val="24"/>
        </w:rPr>
        <w:t xml:space="preserve"> és az </w:t>
      </w:r>
      <w:r w:rsidR="004F1FC8">
        <w:t>AES magyar tagozata</w:t>
      </w:r>
      <w:r>
        <w:rPr>
          <w:rFonts w:ascii="Times" w:hAnsi="Times"/>
          <w:sz w:val="24"/>
          <w:szCs w:val="24"/>
        </w:rPr>
        <w:t xml:space="preserve"> részére. </w:t>
      </w:r>
      <w:r w:rsidR="00241D09">
        <w:rPr>
          <w:rFonts w:ascii="Times" w:hAnsi="Times"/>
          <w:sz w:val="24"/>
          <w:szCs w:val="24"/>
        </w:rPr>
        <w:t>A</w:t>
      </w:r>
      <w:r w:rsidR="007C0317">
        <w:rPr>
          <w:rFonts w:ascii="Times" w:hAnsi="Times"/>
          <w:sz w:val="24"/>
          <w:szCs w:val="24"/>
        </w:rPr>
        <w:t xml:space="preserve"> nyílt</w:t>
      </w:r>
      <w:r w:rsidR="00241D09">
        <w:rPr>
          <w:rFonts w:ascii="Times" w:hAnsi="Times"/>
          <w:sz w:val="24"/>
          <w:szCs w:val="24"/>
        </w:rPr>
        <w:t xml:space="preserve"> ülés</w:t>
      </w:r>
      <w:r w:rsidR="007C0317">
        <w:rPr>
          <w:rFonts w:ascii="Times" w:hAnsi="Times"/>
          <w:sz w:val="24"/>
          <w:szCs w:val="24"/>
        </w:rPr>
        <w:t xml:space="preserve"> iránt nagy volt az érdeklődés,</w:t>
      </w:r>
      <w:r w:rsidR="00241D09">
        <w:rPr>
          <w:rFonts w:ascii="Times" w:hAnsi="Times"/>
          <w:sz w:val="24"/>
          <w:szCs w:val="24"/>
        </w:rPr>
        <w:t xml:space="preserve"> AOB tagokkal együtt 84 fő vett részt</w:t>
      </w:r>
      <w:r w:rsidR="007C0317">
        <w:rPr>
          <w:rFonts w:ascii="Times" w:hAnsi="Times"/>
          <w:sz w:val="24"/>
          <w:szCs w:val="24"/>
        </w:rPr>
        <w:t xml:space="preserve"> a rendezvényen</w:t>
      </w:r>
      <w:r w:rsidR="00202EC7">
        <w:rPr>
          <w:rFonts w:ascii="Times" w:hAnsi="Times"/>
          <w:sz w:val="24"/>
          <w:szCs w:val="24"/>
        </w:rPr>
        <w:t>.</w:t>
      </w:r>
    </w:p>
    <w:p w:rsidR="00203B22" w:rsidRDefault="00203B22" w:rsidP="00202EC7">
      <w:pPr>
        <w:rPr>
          <w:rFonts w:ascii="Times" w:hAnsi="Times"/>
          <w:sz w:val="24"/>
          <w:szCs w:val="24"/>
        </w:rPr>
      </w:pPr>
    </w:p>
    <w:p w:rsidR="00203B22" w:rsidRDefault="00203B22" w:rsidP="00202EC7">
      <w:pPr>
        <w:rPr>
          <w:rFonts w:ascii="Times" w:hAnsi="Times"/>
          <w:sz w:val="24"/>
          <w:szCs w:val="24"/>
        </w:rPr>
      </w:pPr>
    </w:p>
    <w:p w:rsidR="0000140C" w:rsidRDefault="005F38D0" w:rsidP="0030169C">
      <w:pPr>
        <w:rPr>
          <w:rFonts w:ascii="Times" w:hAnsi="Times"/>
          <w:sz w:val="24"/>
          <w:szCs w:val="24"/>
        </w:rPr>
      </w:pPr>
      <w:r>
        <w:rPr>
          <w:rFonts w:ascii="Times" w:hAnsi="Times"/>
          <w:noProof/>
          <w:sz w:val="24"/>
          <w:szCs w:val="24"/>
          <w:lang w:eastAsia="hu-HU"/>
        </w:rPr>
        <w:drawing>
          <wp:inline distT="0" distB="0" distL="0" distR="0" wp14:anchorId="31C37719" wp14:editId="32BCCB01">
            <wp:extent cx="5581650" cy="3721098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52" cy="37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E67" w:rsidRDefault="00206E67" w:rsidP="00B37D11">
      <w:pPr>
        <w:pStyle w:val="pszerzo"/>
        <w:rPr>
          <w:b/>
          <w:color w:val="000000" w:themeColor="text1"/>
          <w:sz w:val="28"/>
          <w:szCs w:val="28"/>
          <w:lang w:val="hu-HU"/>
        </w:rPr>
      </w:pPr>
    </w:p>
    <w:p w:rsidR="00A26DFB" w:rsidRPr="00A26DFB" w:rsidRDefault="00A26DFB" w:rsidP="00A26DFB">
      <w:pPr>
        <w:rPr>
          <w:rFonts w:ascii="Times" w:hAnsi="Times"/>
          <w:i/>
          <w:sz w:val="24"/>
          <w:szCs w:val="24"/>
        </w:rPr>
      </w:pPr>
      <w:r>
        <w:rPr>
          <w:rFonts w:ascii="Times" w:hAnsi="Times"/>
          <w:i/>
          <w:sz w:val="24"/>
          <w:szCs w:val="24"/>
        </w:rPr>
        <w:t>*</w:t>
      </w:r>
      <w:r w:rsidRPr="00A26DFB">
        <w:rPr>
          <w:rFonts w:ascii="Times" w:hAnsi="Times"/>
          <w:i/>
          <w:sz w:val="24"/>
          <w:szCs w:val="24"/>
        </w:rPr>
        <w:t xml:space="preserve">A </w:t>
      </w:r>
      <w:proofErr w:type="gramStart"/>
      <w:r w:rsidRPr="00A26DFB">
        <w:rPr>
          <w:rFonts w:ascii="Times" w:hAnsi="Times"/>
          <w:i/>
          <w:sz w:val="24"/>
          <w:szCs w:val="24"/>
        </w:rPr>
        <w:t>jegyzőkönyv  képeit</w:t>
      </w:r>
      <w:proofErr w:type="gramEnd"/>
      <w:r w:rsidRPr="00A26DFB">
        <w:rPr>
          <w:rFonts w:ascii="Times" w:hAnsi="Times"/>
          <w:i/>
          <w:sz w:val="24"/>
          <w:szCs w:val="24"/>
        </w:rPr>
        <w:t xml:space="preserve"> Dr. Balogh Géza,  Bizottságunk tagja készítette.</w:t>
      </w:r>
    </w:p>
    <w:p w:rsidR="00A26DFB" w:rsidRDefault="00A26DFB" w:rsidP="00B37D11">
      <w:pPr>
        <w:pStyle w:val="pszerzo"/>
        <w:rPr>
          <w:b/>
          <w:color w:val="000000" w:themeColor="text1"/>
          <w:sz w:val="28"/>
          <w:szCs w:val="28"/>
          <w:lang w:val="hu-HU"/>
        </w:rPr>
      </w:pPr>
    </w:p>
    <w:p w:rsidR="00B37D11" w:rsidRDefault="007C0317" w:rsidP="00B37D11">
      <w:pPr>
        <w:pStyle w:val="pszerzo"/>
        <w:rPr>
          <w:b/>
          <w:color w:val="000000" w:themeColor="text1"/>
          <w:sz w:val="28"/>
          <w:szCs w:val="28"/>
          <w:lang w:val="hu-HU"/>
        </w:rPr>
      </w:pPr>
      <w:r>
        <w:rPr>
          <w:b/>
          <w:color w:val="000000" w:themeColor="text1"/>
          <w:sz w:val="28"/>
          <w:szCs w:val="28"/>
          <w:lang w:val="hu-HU"/>
        </w:rPr>
        <w:t>Program</w:t>
      </w:r>
    </w:p>
    <w:p w:rsidR="00F70BD2" w:rsidRPr="00B37D11" w:rsidRDefault="00F70BD2" w:rsidP="00B37D11">
      <w:pPr>
        <w:pStyle w:val="pszerzo"/>
        <w:rPr>
          <w:color w:val="000000" w:themeColor="text1"/>
          <w:sz w:val="28"/>
          <w:szCs w:val="28"/>
          <w:lang w:val="hu-HU"/>
        </w:rPr>
      </w:pPr>
      <w:r w:rsidRPr="007D6F85">
        <w:rPr>
          <w:color w:val="000000" w:themeColor="text1"/>
          <w:sz w:val="28"/>
          <w:szCs w:val="28"/>
          <w:lang w:val="hu-HU"/>
        </w:rPr>
        <w:t xml:space="preserve"> Dr. Vigh Andrea a </w:t>
      </w:r>
      <w:hyperlink r:id="rId8" w:history="1">
        <w:r w:rsidRPr="007D6F85">
          <w:rPr>
            <w:color w:val="000000" w:themeColor="text1"/>
            <w:sz w:val="28"/>
            <w:szCs w:val="28"/>
            <w:lang w:val="hu-HU"/>
          </w:rPr>
          <w:t>Liszt Ferenc Zeneművészeti Egyetem</w:t>
        </w:r>
      </w:hyperlink>
      <w:r w:rsidRPr="007D6F85">
        <w:rPr>
          <w:color w:val="000000" w:themeColor="text1"/>
          <w:sz w:val="28"/>
          <w:szCs w:val="28"/>
          <w:lang w:val="hu-HU"/>
        </w:rPr>
        <w:t xml:space="preserve"> </w:t>
      </w:r>
      <w:r w:rsidRPr="00B37D11">
        <w:rPr>
          <w:color w:val="000000" w:themeColor="text1"/>
          <w:sz w:val="28"/>
          <w:szCs w:val="28"/>
          <w:lang w:val="hu-HU"/>
        </w:rPr>
        <w:t>rektora megnyitotta az ülést.</w:t>
      </w:r>
    </w:p>
    <w:p w:rsidR="0000140C" w:rsidRPr="0000140C" w:rsidRDefault="00A26DFB" w:rsidP="004E6FB6">
      <w:pPr>
        <w:rPr>
          <w:lang w:eastAsia="en-GB"/>
        </w:rPr>
      </w:pPr>
      <w:r>
        <w:rPr>
          <w:noProof/>
          <w:lang w:eastAsia="hu-HU"/>
        </w:rPr>
        <w:drawing>
          <wp:inline distT="0" distB="0" distL="0" distR="0">
            <wp:extent cx="5283200" cy="3522134"/>
            <wp:effectExtent l="0" t="0" r="0" b="254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197" cy="352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40C" w:rsidRDefault="0000140C" w:rsidP="007C0317">
      <w:pPr>
        <w:rPr>
          <w:rFonts w:ascii="Times New Roman" w:hAnsi="Times New Roman" w:cs="Times New Roman"/>
          <w:sz w:val="24"/>
          <w:szCs w:val="24"/>
          <w:lang w:eastAsia="en-GB"/>
        </w:rPr>
      </w:pPr>
    </w:p>
    <w:p w:rsidR="007C0317" w:rsidRDefault="00F70BD2" w:rsidP="007C031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6F85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r w:rsidRPr="007D6F85">
        <w:rPr>
          <w:rFonts w:ascii="Times New Roman" w:hAnsi="Times New Roman" w:cs="Times New Roman"/>
          <w:color w:val="000000" w:themeColor="text1"/>
          <w:sz w:val="28"/>
          <w:szCs w:val="28"/>
        </w:rPr>
        <w:t>Lakatos Gergely</w:t>
      </w:r>
      <w:r w:rsidR="007C0317">
        <w:rPr>
          <w:rFonts w:ascii="Times New Roman" w:hAnsi="Times New Roman" w:cs="Times New Roman"/>
          <w:color w:val="000000" w:themeColor="text1"/>
          <w:sz w:val="28"/>
          <w:szCs w:val="28"/>
        </w:rPr>
        <w:t>, a zeneakadémia főmérnöke áttekintette a</w:t>
      </w:r>
      <w:r w:rsidRPr="007D6F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Zeneakadémia rekonstrukciójának </w:t>
      </w:r>
      <w:r w:rsidR="007C03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akusztikai szempontú főbb lépéseit. </w:t>
      </w:r>
    </w:p>
    <w:p w:rsidR="00B37D11" w:rsidRDefault="004E6FB6" w:rsidP="007C031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hu-HU"/>
        </w:rPr>
        <w:drawing>
          <wp:inline distT="0" distB="0" distL="0" distR="0" wp14:anchorId="1E1D0B99" wp14:editId="5B52A47A">
            <wp:extent cx="5346700" cy="3564467"/>
            <wp:effectExtent l="0" t="0" r="635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782" cy="356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40C" w:rsidRDefault="0000140C" w:rsidP="0000140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0317" w:rsidRDefault="007C0317" w:rsidP="007C031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0BD2" w:rsidRDefault="00F70BD2" w:rsidP="007C0317">
      <w:pPr>
        <w:rPr>
          <w:color w:val="000000" w:themeColor="text1"/>
          <w:sz w:val="28"/>
          <w:szCs w:val="28"/>
        </w:rPr>
      </w:pPr>
      <w:bookmarkStart w:id="0" w:name="_GoBack"/>
      <w:bookmarkEnd w:id="0"/>
      <w:r w:rsidRPr="007D6F85">
        <w:rPr>
          <w:b/>
          <w:color w:val="000000" w:themeColor="text1"/>
          <w:sz w:val="28"/>
          <w:szCs w:val="28"/>
        </w:rPr>
        <w:t>Tudományos előadások</w:t>
      </w:r>
      <w:r w:rsidR="007C0317">
        <w:rPr>
          <w:b/>
          <w:color w:val="000000" w:themeColor="text1"/>
          <w:sz w:val="28"/>
          <w:szCs w:val="28"/>
        </w:rPr>
        <w:t xml:space="preserve"> </w:t>
      </w:r>
      <w:r w:rsidR="005F52EF">
        <w:rPr>
          <w:color w:val="000000" w:themeColor="text1"/>
          <w:sz w:val="28"/>
          <w:szCs w:val="28"/>
        </w:rPr>
        <w:fldChar w:fldCharType="begin"/>
      </w:r>
      <w:r w:rsidR="005F52EF">
        <w:rPr>
          <w:color w:val="000000" w:themeColor="text1"/>
          <w:sz w:val="28"/>
          <w:szCs w:val="28"/>
        </w:rPr>
        <w:instrText xml:space="preserve"> HYPERLINK "http://" </w:instrText>
      </w:r>
      <w:r w:rsidR="005F52EF">
        <w:rPr>
          <w:color w:val="000000" w:themeColor="text1"/>
          <w:sz w:val="28"/>
          <w:szCs w:val="28"/>
        </w:rPr>
        <w:fldChar w:fldCharType="separate"/>
      </w:r>
      <w:r w:rsidR="005F52EF">
        <w:rPr>
          <w:color w:val="000000" w:themeColor="text1"/>
          <w:sz w:val="28"/>
          <w:szCs w:val="28"/>
        </w:rPr>
        <w:fldChar w:fldCharType="end"/>
      </w:r>
    </w:p>
    <w:p w:rsidR="00F70BD2" w:rsidRDefault="00F70BD2" w:rsidP="00F70BD2">
      <w:pPr>
        <w:pStyle w:val="pszerzo"/>
        <w:rPr>
          <w:b/>
          <w:color w:val="000000" w:themeColor="text1"/>
          <w:sz w:val="28"/>
          <w:szCs w:val="28"/>
          <w:lang w:val="hu-HU"/>
        </w:rPr>
      </w:pPr>
      <w:r w:rsidRPr="007D6F85">
        <w:rPr>
          <w:color w:val="000000" w:themeColor="text1"/>
          <w:sz w:val="28"/>
          <w:szCs w:val="28"/>
          <w:lang w:val="hu-HU"/>
        </w:rPr>
        <w:t>Arató Éva</w:t>
      </w:r>
      <w:r w:rsidR="004F1FC8" w:rsidRPr="004F1FC8">
        <w:rPr>
          <w:color w:val="000000" w:themeColor="text1"/>
          <w:sz w:val="28"/>
          <w:szCs w:val="28"/>
          <w:lang w:val="hu-HU"/>
        </w:rPr>
        <w:t xml:space="preserve"> </w:t>
      </w:r>
      <w:r w:rsidR="004F1FC8">
        <w:rPr>
          <w:color w:val="000000" w:themeColor="text1"/>
          <w:sz w:val="28"/>
          <w:szCs w:val="28"/>
          <w:lang w:val="hu-HU"/>
        </w:rPr>
        <w:t xml:space="preserve">és </w:t>
      </w:r>
      <w:proofErr w:type="spellStart"/>
      <w:r w:rsidR="004F1FC8">
        <w:rPr>
          <w:color w:val="000000" w:themeColor="text1"/>
          <w:sz w:val="28"/>
          <w:szCs w:val="28"/>
          <w:lang w:val="hu-HU"/>
        </w:rPr>
        <w:t>Huszty</w:t>
      </w:r>
      <w:proofErr w:type="spellEnd"/>
      <w:r w:rsidR="004F1FC8">
        <w:rPr>
          <w:color w:val="000000" w:themeColor="text1"/>
          <w:sz w:val="28"/>
          <w:szCs w:val="28"/>
          <w:lang w:val="hu-HU"/>
        </w:rPr>
        <w:t xml:space="preserve"> Csaba</w:t>
      </w:r>
      <w:r w:rsidRPr="007D6F85">
        <w:rPr>
          <w:color w:val="000000" w:themeColor="text1"/>
          <w:sz w:val="28"/>
          <w:szCs w:val="28"/>
          <w:lang w:val="hu-HU"/>
        </w:rPr>
        <w:t xml:space="preserve">: </w:t>
      </w:r>
      <w:r w:rsidRPr="00644D48">
        <w:rPr>
          <w:b/>
          <w:color w:val="000000" w:themeColor="text1"/>
          <w:sz w:val="28"/>
          <w:szCs w:val="28"/>
          <w:lang w:val="hu-HU"/>
        </w:rPr>
        <w:t>A Zeneakadémia Történelmi épületének teremakusztikai tervezése. A hangzás, mint a műemléki értékek szerves része.</w:t>
      </w:r>
    </w:p>
    <w:p w:rsidR="00AD5B2C" w:rsidRPr="00644D48" w:rsidRDefault="00336F63" w:rsidP="00F70BD2">
      <w:pPr>
        <w:pStyle w:val="pszerzo"/>
        <w:rPr>
          <w:b/>
          <w:color w:val="000000" w:themeColor="text1"/>
          <w:sz w:val="28"/>
          <w:szCs w:val="28"/>
          <w:lang w:val="hu-HU"/>
        </w:rPr>
      </w:pPr>
      <w:r>
        <w:rPr>
          <w:b/>
          <w:noProof/>
          <w:color w:val="000000" w:themeColor="text1"/>
          <w:sz w:val="28"/>
          <w:szCs w:val="28"/>
          <w:lang w:val="hu-HU" w:eastAsia="hu-HU"/>
        </w:rPr>
        <w:drawing>
          <wp:inline distT="0" distB="0" distL="0" distR="0" wp14:anchorId="59E20F07" wp14:editId="506766F1">
            <wp:extent cx="5410200" cy="360680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07" cy="361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BD2" w:rsidRDefault="00F70BD2" w:rsidP="00F70BD2">
      <w:pPr>
        <w:pStyle w:val="pszerzo"/>
        <w:rPr>
          <w:b/>
          <w:color w:val="000000" w:themeColor="text1"/>
          <w:sz w:val="28"/>
          <w:szCs w:val="28"/>
          <w:lang w:val="hu-HU"/>
        </w:rPr>
      </w:pPr>
      <w:r w:rsidRPr="007D6F85">
        <w:rPr>
          <w:color w:val="000000" w:themeColor="text1"/>
          <w:sz w:val="28"/>
          <w:szCs w:val="28"/>
          <w:lang w:val="hu-HU"/>
        </w:rPr>
        <w:t xml:space="preserve"> </w:t>
      </w:r>
      <w:r w:rsidR="00644D48">
        <w:rPr>
          <w:color w:val="000000" w:themeColor="text1"/>
          <w:sz w:val="28"/>
          <w:szCs w:val="28"/>
          <w:lang w:val="hu-HU"/>
        </w:rPr>
        <w:t xml:space="preserve">Fürjes Andor Tamás: </w:t>
      </w:r>
      <w:r w:rsidRPr="00644D48">
        <w:rPr>
          <w:b/>
          <w:color w:val="000000" w:themeColor="text1"/>
          <w:sz w:val="28"/>
          <w:szCs w:val="28"/>
          <w:lang w:val="hu-HU"/>
        </w:rPr>
        <w:t>Zajvédelem gúzsba kötve:</w:t>
      </w:r>
      <w:r w:rsidR="00644D48" w:rsidRPr="00644D48">
        <w:rPr>
          <w:b/>
          <w:color w:val="000000" w:themeColor="text1"/>
          <w:sz w:val="28"/>
          <w:szCs w:val="28"/>
          <w:lang w:val="hu-HU"/>
        </w:rPr>
        <w:t xml:space="preserve"> célok, lehetőségek, eredmények</w:t>
      </w:r>
    </w:p>
    <w:p w:rsidR="00336F63" w:rsidRDefault="000719EE" w:rsidP="00F70BD2">
      <w:pPr>
        <w:pStyle w:val="pszerzo"/>
        <w:rPr>
          <w:b/>
          <w:color w:val="000000" w:themeColor="text1"/>
          <w:sz w:val="28"/>
          <w:szCs w:val="28"/>
          <w:lang w:val="hu-HU"/>
        </w:rPr>
      </w:pPr>
      <w:r>
        <w:rPr>
          <w:b/>
          <w:noProof/>
          <w:color w:val="000000" w:themeColor="text1"/>
          <w:sz w:val="28"/>
          <w:szCs w:val="28"/>
          <w:lang w:val="hu-HU" w:eastAsia="hu-HU"/>
        </w:rPr>
        <w:drawing>
          <wp:inline distT="0" distB="0" distL="0" distR="0" wp14:anchorId="29E51EDE" wp14:editId="55DDF307">
            <wp:extent cx="5353051" cy="3568700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959" cy="357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F63" w:rsidRDefault="00336F63" w:rsidP="00F70BD2">
      <w:pPr>
        <w:pStyle w:val="pszerzo"/>
        <w:rPr>
          <w:color w:val="000000" w:themeColor="text1"/>
          <w:sz w:val="28"/>
          <w:szCs w:val="28"/>
          <w:lang w:val="hu-HU"/>
        </w:rPr>
      </w:pPr>
    </w:p>
    <w:p w:rsidR="00336F63" w:rsidRDefault="00336F63" w:rsidP="00F70BD2">
      <w:pPr>
        <w:pStyle w:val="pszerzo"/>
        <w:rPr>
          <w:color w:val="000000" w:themeColor="text1"/>
          <w:sz w:val="28"/>
          <w:szCs w:val="28"/>
          <w:lang w:val="hu-HU"/>
        </w:rPr>
      </w:pPr>
    </w:p>
    <w:p w:rsidR="00E92115" w:rsidRDefault="00E92115" w:rsidP="00E92115">
      <w:pPr>
        <w:pStyle w:val="pszerzo"/>
        <w:rPr>
          <w:color w:val="000000" w:themeColor="text1"/>
          <w:sz w:val="28"/>
          <w:szCs w:val="28"/>
          <w:lang w:val="hu-HU"/>
        </w:rPr>
      </w:pPr>
      <w:proofErr w:type="spellStart"/>
      <w:r>
        <w:rPr>
          <w:color w:val="000000" w:themeColor="text1"/>
          <w:sz w:val="28"/>
          <w:szCs w:val="28"/>
          <w:lang w:val="hu-HU"/>
        </w:rPr>
        <w:t>Reis</w:t>
      </w:r>
      <w:proofErr w:type="spellEnd"/>
      <w:r>
        <w:rPr>
          <w:color w:val="000000" w:themeColor="text1"/>
          <w:sz w:val="28"/>
          <w:szCs w:val="28"/>
          <w:lang w:val="hu-HU"/>
        </w:rPr>
        <w:t xml:space="preserve"> Frigyes: Hangszigetelési megoldások </w:t>
      </w:r>
      <w:proofErr w:type="gramStart"/>
      <w:r>
        <w:rPr>
          <w:color w:val="000000" w:themeColor="text1"/>
          <w:sz w:val="28"/>
          <w:szCs w:val="28"/>
          <w:lang w:val="hu-HU"/>
        </w:rPr>
        <w:t>a  valóság</w:t>
      </w:r>
      <w:proofErr w:type="gramEnd"/>
      <w:r>
        <w:rPr>
          <w:color w:val="000000" w:themeColor="text1"/>
          <w:sz w:val="28"/>
          <w:szCs w:val="28"/>
          <w:lang w:val="hu-HU"/>
        </w:rPr>
        <w:t xml:space="preserve"> tükrében</w:t>
      </w:r>
    </w:p>
    <w:p w:rsidR="00336F63" w:rsidRDefault="00336F63" w:rsidP="0005003D">
      <w:pPr>
        <w:pStyle w:val="pszerzo"/>
        <w:ind w:right="141"/>
        <w:rPr>
          <w:color w:val="000000" w:themeColor="text1"/>
          <w:sz w:val="28"/>
          <w:szCs w:val="28"/>
          <w:lang w:val="hu-HU"/>
        </w:rPr>
      </w:pPr>
    </w:p>
    <w:p w:rsidR="00E92115" w:rsidRDefault="00336F63" w:rsidP="00F70BD2">
      <w:pPr>
        <w:pStyle w:val="pszerzo"/>
        <w:rPr>
          <w:color w:val="000000" w:themeColor="text1"/>
          <w:sz w:val="28"/>
          <w:szCs w:val="28"/>
          <w:lang w:val="hu-HU"/>
        </w:rPr>
      </w:pPr>
      <w:r>
        <w:rPr>
          <w:noProof/>
          <w:color w:val="000000" w:themeColor="text1"/>
          <w:sz w:val="28"/>
          <w:szCs w:val="28"/>
          <w:lang w:val="hu-HU" w:eastAsia="hu-HU"/>
        </w:rPr>
        <w:drawing>
          <wp:inline distT="0" distB="0" distL="0" distR="0" wp14:anchorId="5CB50E10" wp14:editId="28E96F34">
            <wp:extent cx="2150533" cy="3225800"/>
            <wp:effectExtent l="0" t="0" r="254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9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53" cy="32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115">
        <w:rPr>
          <w:b/>
          <w:noProof/>
          <w:color w:val="000000" w:themeColor="text1"/>
          <w:sz w:val="28"/>
          <w:szCs w:val="28"/>
          <w:lang w:val="hu-HU" w:eastAsia="hu-HU"/>
        </w:rPr>
        <w:t xml:space="preserve">     </w:t>
      </w:r>
      <w:r w:rsidR="0005003D">
        <w:rPr>
          <w:b/>
          <w:noProof/>
          <w:color w:val="000000" w:themeColor="text1"/>
          <w:sz w:val="28"/>
          <w:szCs w:val="28"/>
          <w:lang w:val="hu-HU" w:eastAsia="hu-HU"/>
        </w:rPr>
        <w:t xml:space="preserve">         </w:t>
      </w:r>
      <w:r w:rsidR="00E92115">
        <w:rPr>
          <w:b/>
          <w:noProof/>
          <w:color w:val="000000" w:themeColor="text1"/>
          <w:sz w:val="28"/>
          <w:szCs w:val="28"/>
          <w:lang w:val="hu-HU" w:eastAsia="hu-HU"/>
        </w:rPr>
        <w:t xml:space="preserve">  </w:t>
      </w:r>
      <w:r w:rsidR="00E92115">
        <w:rPr>
          <w:b/>
          <w:noProof/>
          <w:color w:val="000000" w:themeColor="text1"/>
          <w:sz w:val="28"/>
          <w:szCs w:val="28"/>
          <w:lang w:val="hu-HU" w:eastAsia="hu-HU"/>
        </w:rPr>
        <w:drawing>
          <wp:inline distT="0" distB="0" distL="0" distR="0" wp14:anchorId="1E5BED3E" wp14:editId="47A924B6">
            <wp:extent cx="2184400" cy="3276600"/>
            <wp:effectExtent l="0" t="0" r="635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9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030" cy="328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115" w:rsidRDefault="00E92115" w:rsidP="00F70BD2">
      <w:pPr>
        <w:pStyle w:val="pszerzo"/>
        <w:rPr>
          <w:color w:val="000000" w:themeColor="text1"/>
          <w:sz w:val="28"/>
          <w:szCs w:val="28"/>
          <w:lang w:val="hu-HU"/>
        </w:rPr>
      </w:pPr>
    </w:p>
    <w:p w:rsidR="00F70BD2" w:rsidRDefault="000719EE" w:rsidP="00F70BD2">
      <w:pPr>
        <w:pStyle w:val="pszerzo"/>
        <w:rPr>
          <w:color w:val="000000" w:themeColor="text1"/>
          <w:sz w:val="28"/>
          <w:szCs w:val="28"/>
          <w:lang w:val="hu-HU"/>
        </w:rPr>
      </w:pPr>
      <w:r>
        <w:rPr>
          <w:color w:val="000000" w:themeColor="text1"/>
          <w:sz w:val="28"/>
          <w:szCs w:val="28"/>
          <w:lang w:val="hu-HU"/>
        </w:rPr>
        <w:t xml:space="preserve"> </w:t>
      </w:r>
      <w:proofErr w:type="spellStart"/>
      <w:r w:rsidR="00F70BD2" w:rsidRPr="007D6F85">
        <w:rPr>
          <w:color w:val="000000" w:themeColor="text1"/>
          <w:sz w:val="28"/>
          <w:szCs w:val="28"/>
          <w:lang w:val="hu-HU"/>
        </w:rPr>
        <w:t>Augusztinovicz</w:t>
      </w:r>
      <w:proofErr w:type="spellEnd"/>
      <w:r w:rsidR="00F70BD2" w:rsidRPr="007D6F85">
        <w:rPr>
          <w:color w:val="000000" w:themeColor="text1"/>
          <w:sz w:val="28"/>
          <w:szCs w:val="28"/>
          <w:lang w:val="hu-HU"/>
        </w:rPr>
        <w:t xml:space="preserve"> Fülöp: </w:t>
      </w:r>
      <w:r w:rsidR="00F70BD2" w:rsidRPr="00644D48">
        <w:rPr>
          <w:b/>
          <w:color w:val="000000" w:themeColor="text1"/>
          <w:sz w:val="28"/>
          <w:szCs w:val="28"/>
          <w:lang w:val="hu-HU"/>
        </w:rPr>
        <w:t>Rezgésakusztikai vizsgálatok a kritikus épületrészek optimális kialakítása érdekében</w:t>
      </w:r>
      <w:r w:rsidR="00F70BD2" w:rsidRPr="007D6F85">
        <w:rPr>
          <w:color w:val="000000" w:themeColor="text1"/>
          <w:sz w:val="28"/>
          <w:szCs w:val="28"/>
          <w:lang w:val="hu-HU"/>
        </w:rPr>
        <w:t xml:space="preserve"> </w:t>
      </w:r>
    </w:p>
    <w:p w:rsidR="00336F63" w:rsidRPr="007D6F85" w:rsidRDefault="00336F63" w:rsidP="00F70BD2">
      <w:pPr>
        <w:pStyle w:val="pszerzo"/>
        <w:rPr>
          <w:color w:val="000000" w:themeColor="text1"/>
          <w:sz w:val="28"/>
          <w:szCs w:val="28"/>
          <w:lang w:val="hu-HU"/>
        </w:rPr>
      </w:pPr>
      <w:r>
        <w:rPr>
          <w:noProof/>
          <w:color w:val="000000" w:themeColor="text1"/>
          <w:sz w:val="28"/>
          <w:szCs w:val="28"/>
          <w:lang w:val="hu-HU" w:eastAsia="hu-HU"/>
        </w:rPr>
        <w:drawing>
          <wp:inline distT="0" distB="0" distL="0" distR="0" wp14:anchorId="3D229E9B" wp14:editId="742B7739">
            <wp:extent cx="5167424" cy="3444949"/>
            <wp:effectExtent l="0" t="0" r="0" b="317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3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287" cy="344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BD2" w:rsidRDefault="007C0317" w:rsidP="00F70BD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Az előadások után kérdéseket tettek fel a résztvevők és szakmai beszélgetés következett</w:t>
      </w:r>
      <w:r w:rsidR="004F1FC8">
        <w:rPr>
          <w:rFonts w:ascii="Times New Roman" w:hAnsi="Times New Roman" w:cs="Times New Roman"/>
          <w:color w:val="000000" w:themeColor="text1"/>
          <w:sz w:val="28"/>
          <w:szCs w:val="28"/>
        </w:rPr>
        <w:t>, amelyben az előadókon kívűl Vígh Andrea rektorasszony is aktívan részt vett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36F63" w:rsidRDefault="00203B22" w:rsidP="00F70BD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hu-HU"/>
        </w:rPr>
        <w:t xml:space="preserve"> </w:t>
      </w:r>
      <w:r w:rsidR="00E9211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hu-HU"/>
        </w:rPr>
        <w:drawing>
          <wp:inline distT="0" distB="0" distL="0" distR="0" wp14:anchorId="1D8FB954" wp14:editId="2DC581C4">
            <wp:extent cx="2822945" cy="1881963"/>
            <wp:effectExtent l="0" t="0" r="0" b="444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335" cy="189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hu-HU"/>
        </w:rPr>
        <w:drawing>
          <wp:inline distT="0" distB="0" distL="0" distR="0">
            <wp:extent cx="2833577" cy="1889051"/>
            <wp:effectExtent l="0" t="0" r="508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856" cy="189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hu-HU"/>
        </w:rPr>
        <w:t xml:space="preserve"> </w:t>
      </w:r>
    </w:p>
    <w:p w:rsidR="00203B22" w:rsidRDefault="00203B22" w:rsidP="001C216C">
      <w:pPr>
        <w:rPr>
          <w:b/>
          <w:color w:val="000000" w:themeColor="text1"/>
          <w:sz w:val="28"/>
          <w:szCs w:val="28"/>
        </w:rPr>
      </w:pPr>
    </w:p>
    <w:p w:rsidR="001C216C" w:rsidRPr="00206E67" w:rsidRDefault="001C216C" w:rsidP="001C216C">
      <w:pPr>
        <w:rPr>
          <w:b/>
          <w:color w:val="000000" w:themeColor="text1"/>
          <w:sz w:val="28"/>
          <w:szCs w:val="28"/>
        </w:rPr>
      </w:pPr>
      <w:r w:rsidRPr="00206E67">
        <w:rPr>
          <w:b/>
          <w:color w:val="000000" w:themeColor="text1"/>
          <w:sz w:val="28"/>
          <w:szCs w:val="28"/>
        </w:rPr>
        <w:t xml:space="preserve">Az előadások teljes anyaga megtekinthető az MTA Akusztikai Osztályközi Állandó </w:t>
      </w:r>
      <w:proofErr w:type="gramStart"/>
      <w:r w:rsidRPr="00206E67">
        <w:rPr>
          <w:b/>
          <w:color w:val="000000" w:themeColor="text1"/>
          <w:sz w:val="28"/>
          <w:szCs w:val="28"/>
        </w:rPr>
        <w:t>Bizottság  honlapján</w:t>
      </w:r>
      <w:proofErr w:type="gramEnd"/>
      <w:r w:rsidRPr="00206E67">
        <w:rPr>
          <w:b/>
          <w:color w:val="000000" w:themeColor="text1"/>
          <w:sz w:val="28"/>
          <w:szCs w:val="28"/>
        </w:rPr>
        <w:t>: www.akb.mta.hu</w:t>
      </w:r>
    </w:p>
    <w:p w:rsidR="0000140C" w:rsidRDefault="0000140C" w:rsidP="00F70BD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00E2" w:rsidRDefault="00644D48" w:rsidP="00F70BD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17.30-kor a</w:t>
      </w:r>
      <w:r w:rsidR="007C0317">
        <w:rPr>
          <w:rFonts w:ascii="Times New Roman" w:hAnsi="Times New Roman" w:cs="Times New Roman"/>
          <w:color w:val="000000" w:themeColor="text1"/>
          <w:sz w:val="28"/>
          <w:szCs w:val="28"/>
        </w:rPr>
        <w:t>z AOB elnöke Vicsi Klára bezárta az ülést és felhívta a jelenlévők</w:t>
      </w:r>
      <w:r w:rsidR="000800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figyelmét</w:t>
      </w:r>
      <w:r w:rsidR="007C03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az április 16-án rendezendő </w:t>
      </w:r>
      <w:r w:rsidR="000800E2">
        <w:rPr>
          <w:rFonts w:ascii="Times New Roman" w:hAnsi="Times New Roman" w:cs="Times New Roman"/>
          <w:color w:val="000000" w:themeColor="text1"/>
          <w:sz w:val="28"/>
          <w:szCs w:val="28"/>
        </w:rPr>
        <w:t>„</w:t>
      </w:r>
      <w:r w:rsidR="007C0317">
        <w:rPr>
          <w:rFonts w:ascii="Times New Roman" w:hAnsi="Times New Roman" w:cs="Times New Roman"/>
          <w:color w:val="000000" w:themeColor="text1"/>
          <w:sz w:val="28"/>
          <w:szCs w:val="28"/>
        </w:rPr>
        <w:t>A hang világnapja</w:t>
      </w:r>
      <w:r w:rsidR="000800E2">
        <w:rPr>
          <w:rFonts w:ascii="Times New Roman" w:hAnsi="Times New Roman" w:cs="Times New Roman"/>
          <w:color w:val="000000" w:themeColor="text1"/>
          <w:sz w:val="28"/>
          <w:szCs w:val="28"/>
        </w:rPr>
        <w:t>”</w:t>
      </w:r>
      <w:r w:rsidR="007C03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rendezvényre, aminek a fő védnöke az Akusztikai Osztályközi Állandó Bizottság.</w:t>
      </w:r>
      <w:r w:rsidR="000014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 rendezvény a BME Q épületében lesz 18.00 órai kezdettel (1117 Magyar tudósok krt. 2.).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44D48" w:rsidRDefault="00644D48" w:rsidP="00F70BD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Ezután Lakatos Gergely főmérnök meghívta a vendégeket egy bejárásra</w:t>
      </w:r>
      <w:r w:rsidR="00FF69B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amelynek során érdekes részleteket tudhattak meg az érdeklődők az épület rekonstrukciójával kapcsolatban. A bejárás 18.30-kor fejeződött be a rektori tanácst</w:t>
      </w:r>
      <w:r w:rsidR="000F1845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rem megtekintésével.</w:t>
      </w:r>
      <w:r w:rsidR="000F18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44D48" w:rsidRPr="007D6F85" w:rsidRDefault="00644D48" w:rsidP="00336F6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hu-HU"/>
        </w:rPr>
        <w:drawing>
          <wp:inline distT="0" distB="0" distL="0" distR="0" wp14:anchorId="11A8E00C" wp14:editId="16A7D87F">
            <wp:extent cx="2654300" cy="1990726"/>
            <wp:effectExtent l="0" t="0" r="0" b="9525"/>
            <wp:docPr id="6" name="Kép 5" descr="DSC0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8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667" cy="199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00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hu-HU"/>
        </w:rPr>
        <w:t xml:space="preserve"> </w:t>
      </w:r>
      <w:r w:rsidR="00336F6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hu-HU"/>
        </w:rPr>
        <w:drawing>
          <wp:inline distT="0" distB="0" distL="0" distR="0" wp14:anchorId="7AA2FEAB" wp14:editId="5A10E44D">
            <wp:extent cx="2997200" cy="1998135"/>
            <wp:effectExtent l="0" t="0" r="0" b="254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2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178" cy="201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BD2" w:rsidRDefault="00FF69B1" w:rsidP="00F70BD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69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téma iránti nagy érdeklődést mutatta az is, hogy az utolsó bejárási ponton is a résztvevők nagy többsége még jelen volt. </w:t>
      </w:r>
    </w:p>
    <w:p w:rsidR="00B37D11" w:rsidRDefault="00B37D11" w:rsidP="00F70BD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7D11" w:rsidRPr="00B37D11" w:rsidRDefault="00B37D11" w:rsidP="00B37D11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7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Budapest, 2014. április 03. </w:t>
      </w:r>
    </w:p>
    <w:p w:rsidR="00B37D11" w:rsidRPr="00B37D11" w:rsidRDefault="00B37D11" w:rsidP="00B37D11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7D11" w:rsidRPr="00B37D11" w:rsidRDefault="00B37D11" w:rsidP="00B37D11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7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                                                               Olaszy Gábor                    Vicsi Klára </w:t>
      </w:r>
    </w:p>
    <w:p w:rsidR="00B37D11" w:rsidRPr="007D6F85" w:rsidRDefault="00B37D11" w:rsidP="00F70BD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7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                                                                      </w:t>
      </w:r>
      <w:proofErr w:type="gramStart"/>
      <w:r w:rsidRPr="00B37D11">
        <w:rPr>
          <w:rFonts w:ascii="Times New Roman" w:hAnsi="Times New Roman" w:cs="Times New Roman"/>
          <w:color w:val="000000" w:themeColor="text1"/>
          <w:sz w:val="28"/>
          <w:szCs w:val="28"/>
        </w:rPr>
        <w:t>titkár</w:t>
      </w:r>
      <w:proofErr w:type="gramEnd"/>
      <w:r w:rsidRPr="00B37D11">
        <w:rPr>
          <w:rFonts w:ascii="Times New Roman" w:hAnsi="Times New Roman" w:cs="Times New Roman"/>
          <w:color w:val="000000" w:themeColor="text1"/>
          <w:sz w:val="28"/>
          <w:szCs w:val="28"/>
        </w:rPr>
        <w:t>                                 elnök</w:t>
      </w:r>
    </w:p>
    <w:sectPr w:rsidR="00B37D11" w:rsidRPr="007D6F85" w:rsidSect="00644D48">
      <w:pgSz w:w="11906" w:h="16838"/>
      <w:pgMar w:top="567" w:right="1417" w:bottom="1417" w:left="1417" w:header="0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E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EAE"/>
    <w:rsid w:val="0000140C"/>
    <w:rsid w:val="00025EB9"/>
    <w:rsid w:val="000346A9"/>
    <w:rsid w:val="0005003D"/>
    <w:rsid w:val="0005130D"/>
    <w:rsid w:val="000719EE"/>
    <w:rsid w:val="00071B2C"/>
    <w:rsid w:val="00073467"/>
    <w:rsid w:val="000800E2"/>
    <w:rsid w:val="000B279C"/>
    <w:rsid w:val="000E52B3"/>
    <w:rsid w:val="000F1845"/>
    <w:rsid w:val="00107B8F"/>
    <w:rsid w:val="00137583"/>
    <w:rsid w:val="00183A7A"/>
    <w:rsid w:val="00187EF0"/>
    <w:rsid w:val="001C216C"/>
    <w:rsid w:val="00202EC7"/>
    <w:rsid w:val="00203B22"/>
    <w:rsid w:val="00206E67"/>
    <w:rsid w:val="00210D85"/>
    <w:rsid w:val="00241D09"/>
    <w:rsid w:val="002560C4"/>
    <w:rsid w:val="0027294E"/>
    <w:rsid w:val="002E0B37"/>
    <w:rsid w:val="0030169C"/>
    <w:rsid w:val="00315239"/>
    <w:rsid w:val="00336F63"/>
    <w:rsid w:val="003534DC"/>
    <w:rsid w:val="003F3F3F"/>
    <w:rsid w:val="00445075"/>
    <w:rsid w:val="00450D3E"/>
    <w:rsid w:val="004E5EE0"/>
    <w:rsid w:val="004E6FB6"/>
    <w:rsid w:val="004F1FC8"/>
    <w:rsid w:val="005415A0"/>
    <w:rsid w:val="00573A3A"/>
    <w:rsid w:val="005C5E7F"/>
    <w:rsid w:val="005E50C7"/>
    <w:rsid w:val="005F38D0"/>
    <w:rsid w:val="005F52EF"/>
    <w:rsid w:val="006129E0"/>
    <w:rsid w:val="00644245"/>
    <w:rsid w:val="00644D48"/>
    <w:rsid w:val="00690094"/>
    <w:rsid w:val="006A3AC0"/>
    <w:rsid w:val="0070194F"/>
    <w:rsid w:val="00791144"/>
    <w:rsid w:val="00793B54"/>
    <w:rsid w:val="007A14FC"/>
    <w:rsid w:val="007C0317"/>
    <w:rsid w:val="007D5599"/>
    <w:rsid w:val="007E4286"/>
    <w:rsid w:val="008277D6"/>
    <w:rsid w:val="00855002"/>
    <w:rsid w:val="00870C33"/>
    <w:rsid w:val="0088234C"/>
    <w:rsid w:val="00897820"/>
    <w:rsid w:val="008F0C29"/>
    <w:rsid w:val="00934CDF"/>
    <w:rsid w:val="0097447F"/>
    <w:rsid w:val="009D7539"/>
    <w:rsid w:val="009E0C37"/>
    <w:rsid w:val="00A26DFB"/>
    <w:rsid w:val="00A51D62"/>
    <w:rsid w:val="00A72D0F"/>
    <w:rsid w:val="00AD5B2C"/>
    <w:rsid w:val="00AF20B3"/>
    <w:rsid w:val="00B37D11"/>
    <w:rsid w:val="00B5064F"/>
    <w:rsid w:val="00B740FB"/>
    <w:rsid w:val="00BC45DC"/>
    <w:rsid w:val="00BC573A"/>
    <w:rsid w:val="00C57F4C"/>
    <w:rsid w:val="00C6048B"/>
    <w:rsid w:val="00C60AE8"/>
    <w:rsid w:val="00CC6254"/>
    <w:rsid w:val="00D066D7"/>
    <w:rsid w:val="00D36F94"/>
    <w:rsid w:val="00D62EAE"/>
    <w:rsid w:val="00D87C10"/>
    <w:rsid w:val="00E6712D"/>
    <w:rsid w:val="00E92115"/>
    <w:rsid w:val="00E97C5B"/>
    <w:rsid w:val="00EA78A4"/>
    <w:rsid w:val="00EC1198"/>
    <w:rsid w:val="00EC3505"/>
    <w:rsid w:val="00ED77E3"/>
    <w:rsid w:val="00EE2355"/>
    <w:rsid w:val="00EF6A64"/>
    <w:rsid w:val="00F0739A"/>
    <w:rsid w:val="00F21263"/>
    <w:rsid w:val="00F35B65"/>
    <w:rsid w:val="00F70BD2"/>
    <w:rsid w:val="00F757F2"/>
    <w:rsid w:val="00FC6759"/>
    <w:rsid w:val="00FC787D"/>
    <w:rsid w:val="00FE322A"/>
    <w:rsid w:val="00FF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757F2"/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70BD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E97C5B"/>
    <w:rPr>
      <w:color w:val="0000FF" w:themeColor="hyperlink"/>
      <w:u w:val="single"/>
    </w:rPr>
  </w:style>
  <w:style w:type="paragraph" w:customStyle="1" w:styleId="Kzepesrcs21">
    <w:name w:val="Közepes rács 21"/>
    <w:uiPriority w:val="1"/>
    <w:qFormat/>
    <w:rsid w:val="00D066D7"/>
    <w:pPr>
      <w:spacing w:line="240" w:lineRule="auto"/>
    </w:pPr>
    <w:rPr>
      <w:rFonts w:ascii="Cambria" w:eastAsia="Cambria" w:hAnsi="Cambria" w:cs="Times New Roman"/>
      <w:sz w:val="24"/>
      <w:szCs w:val="24"/>
      <w:lang w:val="de-DE" w:eastAsia="ja-JP"/>
    </w:rPr>
  </w:style>
  <w:style w:type="paragraph" w:styleId="Listaszerbekezds">
    <w:name w:val="List Paragraph"/>
    <w:basedOn w:val="Norml"/>
    <w:uiPriority w:val="34"/>
    <w:qFormat/>
    <w:rsid w:val="00F21263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8550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55002"/>
    <w:rPr>
      <w:rFonts w:ascii="Tahoma" w:hAnsi="Tahoma" w:cs="Tahoma"/>
      <w:sz w:val="16"/>
      <w:szCs w:val="16"/>
    </w:rPr>
  </w:style>
  <w:style w:type="character" w:customStyle="1" w:styleId="Cmsor3Char">
    <w:name w:val="Címsor 3 Char"/>
    <w:basedOn w:val="Bekezdsalapbettpusa"/>
    <w:link w:val="Cmsor3"/>
    <w:uiPriority w:val="9"/>
    <w:rsid w:val="00F70BD2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styleId="Kiemels2">
    <w:name w:val="Strong"/>
    <w:basedOn w:val="Bekezdsalapbettpusa"/>
    <w:uiPriority w:val="22"/>
    <w:qFormat/>
    <w:rsid w:val="00F70BD2"/>
    <w:rPr>
      <w:rFonts w:cs="Times New Roman"/>
      <w:b/>
      <w:bCs/>
    </w:rPr>
  </w:style>
  <w:style w:type="paragraph" w:customStyle="1" w:styleId="pszerzo">
    <w:name w:val="pszerzo"/>
    <w:basedOn w:val="Norml"/>
    <w:rsid w:val="00F70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757F2"/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70BD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E97C5B"/>
    <w:rPr>
      <w:color w:val="0000FF" w:themeColor="hyperlink"/>
      <w:u w:val="single"/>
    </w:rPr>
  </w:style>
  <w:style w:type="paragraph" w:customStyle="1" w:styleId="Kzepesrcs21">
    <w:name w:val="Közepes rács 21"/>
    <w:uiPriority w:val="1"/>
    <w:qFormat/>
    <w:rsid w:val="00D066D7"/>
    <w:pPr>
      <w:spacing w:line="240" w:lineRule="auto"/>
    </w:pPr>
    <w:rPr>
      <w:rFonts w:ascii="Cambria" w:eastAsia="Cambria" w:hAnsi="Cambria" w:cs="Times New Roman"/>
      <w:sz w:val="24"/>
      <w:szCs w:val="24"/>
      <w:lang w:val="de-DE" w:eastAsia="ja-JP"/>
    </w:rPr>
  </w:style>
  <w:style w:type="paragraph" w:styleId="Listaszerbekezds">
    <w:name w:val="List Paragraph"/>
    <w:basedOn w:val="Norml"/>
    <w:uiPriority w:val="34"/>
    <w:qFormat/>
    <w:rsid w:val="00F21263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8550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55002"/>
    <w:rPr>
      <w:rFonts w:ascii="Tahoma" w:hAnsi="Tahoma" w:cs="Tahoma"/>
      <w:sz w:val="16"/>
      <w:szCs w:val="16"/>
    </w:rPr>
  </w:style>
  <w:style w:type="character" w:customStyle="1" w:styleId="Cmsor3Char">
    <w:name w:val="Címsor 3 Char"/>
    <w:basedOn w:val="Bekezdsalapbettpusa"/>
    <w:link w:val="Cmsor3"/>
    <w:uiPriority w:val="9"/>
    <w:rsid w:val="00F70BD2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styleId="Kiemels2">
    <w:name w:val="Strong"/>
    <w:basedOn w:val="Bekezdsalapbettpusa"/>
    <w:uiPriority w:val="22"/>
    <w:qFormat/>
    <w:rsid w:val="00F70BD2"/>
    <w:rPr>
      <w:rFonts w:cs="Times New Roman"/>
      <w:b/>
      <w:bCs/>
    </w:rPr>
  </w:style>
  <w:style w:type="paragraph" w:customStyle="1" w:styleId="pszerzo">
    <w:name w:val="pszerzo"/>
    <w:basedOn w:val="Norml"/>
    <w:rsid w:val="00F70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86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fze.hu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hit.bme.hu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mta.hu/cikkek/tavkozlesi-rendszerek-bizottsag-113111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359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BME-TMIT</Company>
  <LinksUpToDate>false</LinksUpToDate>
  <CharactersWithSpaces>2835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Olaszy Gábor</dc:creator>
  <cp:lastModifiedBy>vicsik</cp:lastModifiedBy>
  <cp:revision>4</cp:revision>
  <dcterms:created xsi:type="dcterms:W3CDTF">2014-04-11T20:32:00Z</dcterms:created>
  <dcterms:modified xsi:type="dcterms:W3CDTF">2014-04-11T20:47:00Z</dcterms:modified>
</cp:coreProperties>
</file>